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ACE" w:rsidRDefault="000E2ACE" w:rsidP="000E2ACE">
      <w:pPr>
        <w:pStyle w:val="1"/>
        <w:keepNext w:val="0"/>
        <w:keepLines w:val="0"/>
        <w:rPr>
          <w:rFonts w:ascii="华文中宋" w:eastAsia="华文中宋" w:hAnsi="华文中宋" w:cs="华文中宋"/>
        </w:rPr>
      </w:pPr>
      <w:bookmarkStart w:id="0" w:name="_Toc462488088"/>
      <w:bookmarkStart w:id="1" w:name="_Toc10569"/>
      <w:r>
        <w:rPr>
          <w:rFonts w:ascii="华文中宋" w:eastAsia="华文中宋" w:hAnsi="华文中宋" w:cs="华文中宋" w:hint="eastAsia"/>
        </w:rPr>
        <w:t xml:space="preserve">   </w:t>
      </w:r>
      <w:bookmarkEnd w:id="0"/>
      <w:r>
        <w:rPr>
          <w:rFonts w:ascii="华文中宋" w:eastAsia="华文中宋" w:hAnsi="华文中宋" w:cs="华文中宋" w:hint="eastAsia"/>
        </w:rPr>
        <w:t>采购需求</w:t>
      </w:r>
      <w:bookmarkEnd w:id="1"/>
    </w:p>
    <w:p w:rsidR="000E2ACE" w:rsidRPr="00496B24" w:rsidRDefault="000E2ACE" w:rsidP="00496B24">
      <w:pPr>
        <w:spacing w:line="500" w:lineRule="exact"/>
        <w:ind w:firstLineChars="200" w:firstLine="721"/>
        <w:jc w:val="left"/>
        <w:rPr>
          <w:rFonts w:ascii="华文中宋" w:eastAsia="华文中宋" w:hAnsi="华文中宋" w:cs="华文中宋"/>
          <w:b/>
          <w:sz w:val="36"/>
          <w:szCs w:val="28"/>
        </w:rPr>
      </w:pPr>
      <w:r w:rsidRPr="00496B24">
        <w:rPr>
          <w:rFonts w:ascii="华文中宋" w:eastAsia="华文中宋" w:hAnsi="华文中宋" w:cs="华文中宋" w:hint="eastAsia"/>
          <w:b/>
          <w:sz w:val="36"/>
          <w:szCs w:val="28"/>
        </w:rPr>
        <w:t>一、报价清单</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2060"/>
        <w:gridCol w:w="1266"/>
        <w:gridCol w:w="3528"/>
        <w:gridCol w:w="1856"/>
      </w:tblGrid>
      <w:tr w:rsidR="000E2ACE" w:rsidTr="00F62FEF">
        <w:trPr>
          <w:trHeight w:val="917"/>
          <w:jc w:val="center"/>
        </w:trPr>
        <w:tc>
          <w:tcPr>
            <w:tcW w:w="674" w:type="dxa"/>
            <w:vAlign w:val="center"/>
          </w:tcPr>
          <w:p w:rsidR="000E2ACE" w:rsidRDefault="000E2ACE" w:rsidP="00F62FEF">
            <w:pPr>
              <w:spacing w:line="36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序号</w:t>
            </w:r>
          </w:p>
        </w:tc>
        <w:tc>
          <w:tcPr>
            <w:tcW w:w="2060"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项目名称</w:t>
            </w:r>
          </w:p>
        </w:tc>
        <w:tc>
          <w:tcPr>
            <w:tcW w:w="1266" w:type="dxa"/>
            <w:vAlign w:val="center"/>
          </w:tcPr>
          <w:p w:rsidR="000E2ACE" w:rsidRDefault="000E2ACE" w:rsidP="00F62FEF">
            <w:pPr>
              <w:spacing w:line="36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工作量/单位</w:t>
            </w:r>
          </w:p>
        </w:tc>
        <w:tc>
          <w:tcPr>
            <w:tcW w:w="3528"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工艺及材质说明</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报价（元）</w:t>
            </w: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临时用工1</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1天</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8小时工作时</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2</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临时用工2</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1小时</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3</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蹲便器</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1个</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更换符合国标产品，包含人工、辅材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4</w:t>
            </w:r>
          </w:p>
        </w:tc>
        <w:tc>
          <w:tcPr>
            <w:tcW w:w="2060" w:type="dxa"/>
            <w:vAlign w:val="center"/>
          </w:tcPr>
          <w:p w:rsidR="000E2ACE" w:rsidRDefault="0045728B"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焊接</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w:t>
            </w:r>
            <w:r w:rsidR="0045728B">
              <w:rPr>
                <w:rFonts w:ascii="华文中宋" w:eastAsia="华文中宋" w:hAnsi="华文中宋" w:cs="华文中宋" w:hint="eastAsia"/>
                <w:sz w:val="28"/>
                <w:szCs w:val="28"/>
              </w:rPr>
              <w:t>项</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w:t>
            </w:r>
            <w:r w:rsidR="00496B24">
              <w:rPr>
                <w:rFonts w:ascii="华文中宋" w:eastAsia="华文中宋" w:hAnsi="华文中宋" w:cs="华文中宋" w:hint="eastAsia"/>
                <w:sz w:val="28"/>
                <w:szCs w:val="28"/>
              </w:rPr>
              <w:t>人工、五金、</w:t>
            </w:r>
            <w:r w:rsidR="0045728B">
              <w:rPr>
                <w:rFonts w:ascii="华文中宋" w:eastAsia="华文中宋" w:hAnsi="华文中宋" w:cs="华文中宋" w:hint="eastAsia"/>
                <w:sz w:val="28"/>
                <w:szCs w:val="28"/>
              </w:rPr>
              <w:t>油漆面恢复</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5</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防水</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1平方</w:t>
            </w:r>
          </w:p>
        </w:tc>
        <w:tc>
          <w:tcPr>
            <w:tcW w:w="3528" w:type="dxa"/>
            <w:vAlign w:val="center"/>
          </w:tcPr>
          <w:p w:rsidR="000E2ACE" w:rsidRDefault="00496B24"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含铲除、清渣、人工辅材;符合国标主材（质保五年）</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800"/>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6</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面盆</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1个</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原样购置更换</w:t>
            </w:r>
            <w:r w:rsidR="00B545C8">
              <w:rPr>
                <w:rFonts w:ascii="华文中宋" w:eastAsia="华文中宋" w:hAnsi="华文中宋" w:cs="华文中宋" w:hint="eastAsia"/>
                <w:sz w:val="28"/>
                <w:szCs w:val="28"/>
              </w:rPr>
              <w:t>符合国标产品</w:t>
            </w:r>
            <w:r>
              <w:rPr>
                <w:rFonts w:ascii="华文中宋" w:eastAsia="华文中宋" w:hAnsi="华文中宋" w:cs="华文中宋" w:hint="eastAsia"/>
                <w:sz w:val="28"/>
                <w:szCs w:val="28"/>
              </w:rPr>
              <w:t>，包含人工、辅材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7</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墙</w:t>
            </w:r>
            <w:r w:rsidR="00B545C8">
              <w:rPr>
                <w:rFonts w:ascii="华文中宋" w:eastAsia="华文中宋" w:hAnsi="华文中宋" w:cs="华文中宋" w:hint="eastAsia"/>
                <w:sz w:val="28"/>
                <w:szCs w:val="28"/>
              </w:rPr>
              <w:t>面</w:t>
            </w:r>
            <w:r>
              <w:rPr>
                <w:rFonts w:ascii="华文中宋" w:eastAsia="华文中宋" w:hAnsi="华文中宋" w:cs="华文中宋" w:hint="eastAsia"/>
                <w:sz w:val="28"/>
                <w:szCs w:val="28"/>
              </w:rPr>
              <w:t>涂料</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 xml:space="preserve">1平方 </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sidRPr="00B545C8">
              <w:rPr>
                <w:rFonts w:ascii="华文中宋" w:eastAsia="华文中宋" w:hAnsi="华文中宋" w:cs="华文中宋"/>
                <w:sz w:val="28"/>
                <w:szCs w:val="28"/>
              </w:rPr>
              <w:t>1.清理基层抹灰；</w:t>
            </w:r>
            <w:r w:rsidRPr="00B545C8">
              <w:rPr>
                <w:rFonts w:ascii="华文中宋" w:eastAsia="华文中宋" w:hAnsi="华文中宋" w:cs="华文中宋" w:hint="eastAsia"/>
                <w:sz w:val="28"/>
                <w:szCs w:val="28"/>
              </w:rPr>
              <w:br/>
            </w:r>
            <w:r w:rsidRPr="00B545C8">
              <w:rPr>
                <w:rFonts w:ascii="华文中宋" w:eastAsia="华文中宋" w:hAnsi="华文中宋" w:cs="华文中宋"/>
                <w:sz w:val="28"/>
                <w:szCs w:val="28"/>
              </w:rPr>
              <w:t>2.满刮腻子一遍；</w:t>
            </w:r>
            <w:r w:rsidRPr="00B545C8">
              <w:rPr>
                <w:rFonts w:ascii="华文中宋" w:eastAsia="华文中宋" w:hAnsi="华文中宋" w:cs="华文中宋" w:hint="eastAsia"/>
                <w:sz w:val="28"/>
                <w:szCs w:val="28"/>
              </w:rPr>
              <w:br/>
            </w:r>
            <w:r w:rsidRPr="00B545C8">
              <w:rPr>
                <w:rFonts w:ascii="华文中宋" w:eastAsia="华文中宋" w:hAnsi="华文中宋" w:cs="华文中宋"/>
                <w:sz w:val="28"/>
                <w:szCs w:val="28"/>
              </w:rPr>
              <w:t>3.刷底漆一遍；</w:t>
            </w:r>
            <w:r w:rsidRPr="00B545C8">
              <w:rPr>
                <w:rFonts w:ascii="华文中宋" w:eastAsia="华文中宋" w:hAnsi="华文中宋" w:cs="华文中宋" w:hint="eastAsia"/>
                <w:sz w:val="28"/>
                <w:szCs w:val="28"/>
              </w:rPr>
              <w:br/>
            </w:r>
            <w:r w:rsidRPr="00B545C8">
              <w:rPr>
                <w:rFonts w:ascii="华文中宋" w:eastAsia="华文中宋" w:hAnsi="华文中宋" w:cs="华文中宋"/>
                <w:sz w:val="28"/>
                <w:szCs w:val="28"/>
              </w:rPr>
              <w:t>4.乳胶漆两遍</w:t>
            </w:r>
            <w:r w:rsidR="00B545C8">
              <w:rPr>
                <w:rFonts w:ascii="华文中宋" w:eastAsia="华文中宋" w:hAnsi="华文中宋" w:cs="华文中宋" w:hint="eastAsia"/>
                <w:sz w:val="28"/>
                <w:szCs w:val="28"/>
              </w:rPr>
              <w:t>(含铲除、清渣、人工辅材;含符合国标主材）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636"/>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8</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地板砖、内墙砖</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1平方</w:t>
            </w:r>
          </w:p>
        </w:tc>
        <w:tc>
          <w:tcPr>
            <w:tcW w:w="3528" w:type="dxa"/>
            <w:vAlign w:val="center"/>
          </w:tcPr>
          <w:p w:rsidR="000E2ACE" w:rsidRDefault="000E2ACE"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含铲除、清渣、人工辅材</w:t>
            </w:r>
            <w:r w:rsidR="00B545C8">
              <w:rPr>
                <w:rFonts w:ascii="华文中宋" w:eastAsia="华文中宋" w:hAnsi="华文中宋" w:cs="华文中宋" w:hint="eastAsia"/>
                <w:sz w:val="28"/>
                <w:szCs w:val="28"/>
              </w:rPr>
              <w:t>;采购符合国标主材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636"/>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9</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外墙砖</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1平方</w:t>
            </w:r>
          </w:p>
        </w:tc>
        <w:tc>
          <w:tcPr>
            <w:tcW w:w="3528" w:type="dxa"/>
            <w:vAlign w:val="center"/>
          </w:tcPr>
          <w:p w:rsidR="000E2ACE" w:rsidRDefault="00B545C8"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含铲除、清渣、人工辅材;采购符合国标主材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0E2ACE" w:rsidTr="00F62FEF">
        <w:trPr>
          <w:trHeight w:val="636"/>
          <w:jc w:val="center"/>
        </w:trPr>
        <w:tc>
          <w:tcPr>
            <w:tcW w:w="674" w:type="dxa"/>
            <w:vAlign w:val="center"/>
          </w:tcPr>
          <w:p w:rsidR="000E2ACE" w:rsidRDefault="000E2ACE"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10</w:t>
            </w:r>
          </w:p>
        </w:tc>
        <w:tc>
          <w:tcPr>
            <w:tcW w:w="2060"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下水道井盖</w:t>
            </w:r>
          </w:p>
        </w:tc>
        <w:tc>
          <w:tcPr>
            <w:tcW w:w="1266" w:type="dxa"/>
            <w:vAlign w:val="center"/>
          </w:tcPr>
          <w:p w:rsidR="000E2ACE" w:rsidRDefault="000E2ACE"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1个</w:t>
            </w:r>
          </w:p>
        </w:tc>
        <w:tc>
          <w:tcPr>
            <w:tcW w:w="3528" w:type="dxa"/>
            <w:vAlign w:val="center"/>
          </w:tcPr>
          <w:p w:rsidR="000E2ACE" w:rsidRDefault="00B545C8"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含铲除、清渣、人工辅材;采购符合国标主材</w:t>
            </w:r>
          </w:p>
        </w:tc>
        <w:tc>
          <w:tcPr>
            <w:tcW w:w="1856" w:type="dxa"/>
            <w:vAlign w:val="center"/>
          </w:tcPr>
          <w:p w:rsidR="000E2ACE" w:rsidRDefault="000E2ACE" w:rsidP="00F62FEF">
            <w:pPr>
              <w:spacing w:line="500" w:lineRule="exact"/>
              <w:jc w:val="center"/>
              <w:rPr>
                <w:rFonts w:ascii="华文中宋" w:eastAsia="华文中宋" w:hAnsi="华文中宋" w:cs="华文中宋"/>
                <w:sz w:val="28"/>
                <w:szCs w:val="28"/>
              </w:rPr>
            </w:pPr>
          </w:p>
        </w:tc>
      </w:tr>
      <w:tr w:rsidR="00496B24" w:rsidTr="00F62FEF">
        <w:trPr>
          <w:trHeight w:val="636"/>
          <w:jc w:val="center"/>
        </w:trPr>
        <w:tc>
          <w:tcPr>
            <w:tcW w:w="674" w:type="dxa"/>
            <w:vAlign w:val="center"/>
          </w:tcPr>
          <w:p w:rsidR="00496B24" w:rsidRDefault="00496B24" w:rsidP="00F62FEF">
            <w:pPr>
              <w:spacing w:line="5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11</w:t>
            </w:r>
          </w:p>
        </w:tc>
        <w:tc>
          <w:tcPr>
            <w:tcW w:w="2060" w:type="dxa"/>
            <w:vAlign w:val="center"/>
          </w:tcPr>
          <w:p w:rsidR="00496B24" w:rsidRDefault="00496B24"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土石方开挖</w:t>
            </w:r>
          </w:p>
        </w:tc>
        <w:tc>
          <w:tcPr>
            <w:tcW w:w="1266" w:type="dxa"/>
            <w:vAlign w:val="center"/>
          </w:tcPr>
          <w:p w:rsidR="00496B24" w:rsidRDefault="00496B24" w:rsidP="00F62FEF">
            <w:pPr>
              <w:spacing w:line="400" w:lineRule="exact"/>
              <w:jc w:val="center"/>
              <w:rPr>
                <w:rFonts w:ascii="华文中宋" w:eastAsia="华文中宋" w:hAnsi="华文中宋" w:cs="华文中宋"/>
                <w:sz w:val="28"/>
                <w:szCs w:val="28"/>
              </w:rPr>
            </w:pPr>
            <w:r>
              <w:rPr>
                <w:rFonts w:ascii="华文中宋" w:eastAsia="华文中宋" w:hAnsi="华文中宋" w:cs="华文中宋" w:hint="eastAsia"/>
                <w:sz w:val="28"/>
                <w:szCs w:val="28"/>
              </w:rPr>
              <w:t>1平方</w:t>
            </w:r>
          </w:p>
        </w:tc>
        <w:tc>
          <w:tcPr>
            <w:tcW w:w="3528" w:type="dxa"/>
            <w:vAlign w:val="center"/>
          </w:tcPr>
          <w:p w:rsidR="00496B24" w:rsidRDefault="00496B24" w:rsidP="00F62FEF">
            <w:pPr>
              <w:spacing w:line="400" w:lineRule="exact"/>
              <w:rPr>
                <w:rFonts w:ascii="华文中宋" w:eastAsia="华文中宋" w:hAnsi="华文中宋" w:cs="华文中宋"/>
                <w:sz w:val="28"/>
                <w:szCs w:val="28"/>
              </w:rPr>
            </w:pPr>
            <w:r>
              <w:rPr>
                <w:rFonts w:ascii="华文中宋" w:eastAsia="华文中宋" w:hAnsi="华文中宋" w:cs="华文中宋" w:hint="eastAsia"/>
                <w:sz w:val="28"/>
                <w:szCs w:val="28"/>
              </w:rPr>
              <w:t>含地面（草皮）恢复</w:t>
            </w:r>
          </w:p>
        </w:tc>
        <w:tc>
          <w:tcPr>
            <w:tcW w:w="1856" w:type="dxa"/>
            <w:vAlign w:val="center"/>
          </w:tcPr>
          <w:p w:rsidR="00496B24" w:rsidRDefault="00496B24" w:rsidP="00F62FEF">
            <w:pPr>
              <w:spacing w:line="500" w:lineRule="exact"/>
              <w:jc w:val="center"/>
              <w:rPr>
                <w:rFonts w:ascii="华文中宋" w:eastAsia="华文中宋" w:hAnsi="华文中宋" w:cs="华文中宋"/>
                <w:sz w:val="28"/>
                <w:szCs w:val="28"/>
              </w:rPr>
            </w:pPr>
          </w:p>
        </w:tc>
      </w:tr>
      <w:tr w:rsidR="000E2ACE" w:rsidRPr="00496B24" w:rsidTr="00F62FEF">
        <w:trPr>
          <w:trHeight w:val="702"/>
          <w:jc w:val="center"/>
        </w:trPr>
        <w:tc>
          <w:tcPr>
            <w:tcW w:w="7528" w:type="dxa"/>
            <w:gridSpan w:val="4"/>
            <w:vAlign w:val="center"/>
          </w:tcPr>
          <w:p w:rsidR="000E2ACE" w:rsidRPr="00496B24" w:rsidRDefault="000E2ACE" w:rsidP="00F62FEF">
            <w:pPr>
              <w:spacing w:line="500" w:lineRule="exact"/>
              <w:jc w:val="center"/>
              <w:rPr>
                <w:rFonts w:ascii="华文中宋" w:eastAsia="华文中宋" w:hAnsi="华文中宋" w:cs="华文中宋"/>
                <w:sz w:val="28"/>
                <w:szCs w:val="28"/>
              </w:rPr>
            </w:pPr>
            <w:r w:rsidRPr="00496B24">
              <w:rPr>
                <w:rFonts w:ascii="华文中宋" w:eastAsia="华文中宋" w:hAnsi="华文中宋" w:cs="华文中宋" w:hint="eastAsia"/>
                <w:sz w:val="28"/>
                <w:szCs w:val="28"/>
              </w:rPr>
              <w:t>合计（</w:t>
            </w:r>
            <w:r w:rsidR="00496B24" w:rsidRPr="00496B24">
              <w:rPr>
                <w:rFonts w:ascii="华文中宋" w:eastAsia="华文中宋" w:hAnsi="华文中宋" w:cs="华文中宋" w:hint="eastAsia"/>
                <w:sz w:val="28"/>
                <w:szCs w:val="28"/>
              </w:rPr>
              <w:t>1-11</w:t>
            </w:r>
            <w:r w:rsidRPr="00496B24">
              <w:rPr>
                <w:rFonts w:ascii="华文中宋" w:eastAsia="华文中宋" w:hAnsi="华文中宋" w:cs="华文中宋" w:hint="eastAsia"/>
                <w:sz w:val="28"/>
                <w:szCs w:val="28"/>
              </w:rPr>
              <w:t>项报价之和）</w:t>
            </w:r>
          </w:p>
        </w:tc>
        <w:tc>
          <w:tcPr>
            <w:tcW w:w="1856" w:type="dxa"/>
            <w:vAlign w:val="center"/>
          </w:tcPr>
          <w:p w:rsidR="000E2ACE" w:rsidRPr="00496B24" w:rsidRDefault="000E2ACE" w:rsidP="00F62FEF">
            <w:pPr>
              <w:spacing w:line="500" w:lineRule="exact"/>
              <w:jc w:val="center"/>
              <w:rPr>
                <w:rFonts w:ascii="华文中宋" w:eastAsia="华文中宋" w:hAnsi="华文中宋" w:cs="华文中宋"/>
                <w:sz w:val="28"/>
                <w:szCs w:val="28"/>
              </w:rPr>
            </w:pPr>
          </w:p>
        </w:tc>
      </w:tr>
    </w:tbl>
    <w:p w:rsidR="004B3D4E" w:rsidRPr="00496B24" w:rsidRDefault="004B3D4E" w:rsidP="004B3D4E">
      <w:pPr>
        <w:pStyle w:val="10"/>
        <w:spacing w:line="440" w:lineRule="exact"/>
        <w:rPr>
          <w:rFonts w:ascii="华文中宋" w:eastAsia="华文中宋" w:hAnsi="华文中宋" w:cs="华文中宋"/>
          <w:bCs/>
          <w:sz w:val="28"/>
          <w:szCs w:val="28"/>
        </w:rPr>
      </w:pPr>
      <w:r w:rsidRPr="00496B24">
        <w:rPr>
          <w:rFonts w:ascii="华文中宋" w:eastAsia="华文中宋" w:hAnsi="华文中宋" w:cs="华文中宋" w:hint="eastAsia"/>
          <w:bCs/>
          <w:sz w:val="28"/>
          <w:szCs w:val="28"/>
        </w:rPr>
        <w:t>说明：1．合计价格应与报价一览表中的总价一致。</w:t>
      </w:r>
    </w:p>
    <w:p w:rsidR="004B3D4E" w:rsidRPr="00496B24" w:rsidRDefault="004B3D4E" w:rsidP="00496B24">
      <w:pPr>
        <w:pStyle w:val="10"/>
        <w:spacing w:line="440" w:lineRule="exact"/>
        <w:ind w:firstLineChars="300" w:firstLine="840"/>
        <w:rPr>
          <w:rFonts w:ascii="华文中宋" w:eastAsia="华文中宋" w:hAnsi="华文中宋" w:cs="华文中宋"/>
          <w:bCs/>
          <w:sz w:val="28"/>
          <w:szCs w:val="28"/>
        </w:rPr>
      </w:pPr>
      <w:r w:rsidRPr="00496B24">
        <w:rPr>
          <w:rFonts w:ascii="华文中宋" w:eastAsia="华文中宋" w:hAnsi="华文中宋" w:cs="华文中宋" w:hint="eastAsia"/>
          <w:bCs/>
          <w:sz w:val="28"/>
          <w:szCs w:val="28"/>
        </w:rPr>
        <w:lastRenderedPageBreak/>
        <w:t>2．所有价格均用人民币表示，小数点后最多保留两位。</w:t>
      </w:r>
    </w:p>
    <w:p w:rsidR="004B3D4E" w:rsidRPr="00496B24" w:rsidRDefault="004B3D4E" w:rsidP="00496B24">
      <w:pPr>
        <w:pStyle w:val="10"/>
        <w:spacing w:line="440" w:lineRule="exact"/>
        <w:ind w:firstLineChars="300" w:firstLine="840"/>
        <w:rPr>
          <w:rFonts w:ascii="华文中宋" w:eastAsia="华文中宋" w:hAnsi="华文中宋" w:cs="华文中宋"/>
          <w:bCs/>
          <w:sz w:val="28"/>
          <w:szCs w:val="28"/>
        </w:rPr>
      </w:pPr>
      <w:r w:rsidRPr="00496B24">
        <w:rPr>
          <w:rFonts w:ascii="华文中宋" w:eastAsia="华文中宋" w:hAnsi="华文中宋" w:cs="华文中宋" w:hint="eastAsia"/>
          <w:bCs/>
          <w:sz w:val="28"/>
          <w:szCs w:val="28"/>
        </w:rPr>
        <w:t>3</w:t>
      </w:r>
      <w:r w:rsidR="0045728B" w:rsidRPr="00496B24">
        <w:rPr>
          <w:rFonts w:ascii="华文中宋" w:eastAsia="华文中宋" w:hAnsi="华文中宋" w:cs="华文中宋" w:hint="eastAsia"/>
          <w:bCs/>
          <w:sz w:val="28"/>
          <w:szCs w:val="28"/>
        </w:rPr>
        <w:t>．如果不提供详细的单价明细表将被视为没有实质性响应</w:t>
      </w:r>
      <w:r w:rsidRPr="00496B24">
        <w:rPr>
          <w:rFonts w:ascii="华文中宋" w:eastAsia="华文中宋" w:hAnsi="华文中宋" w:cs="华文中宋" w:hint="eastAsia"/>
          <w:bCs/>
          <w:sz w:val="28"/>
          <w:szCs w:val="28"/>
        </w:rPr>
        <w:t>文件。</w:t>
      </w:r>
    </w:p>
    <w:p w:rsidR="000E2ACE" w:rsidRDefault="000E2ACE" w:rsidP="000E2ACE">
      <w:pPr>
        <w:spacing w:line="500" w:lineRule="exact"/>
        <w:ind w:firstLineChars="200" w:firstLine="560"/>
        <w:rPr>
          <w:rFonts w:ascii="华文中宋" w:eastAsia="华文中宋" w:hAnsi="华文中宋" w:cs="华文中宋"/>
          <w:sz w:val="28"/>
          <w:szCs w:val="28"/>
        </w:rPr>
      </w:pPr>
      <w:r>
        <w:rPr>
          <w:rFonts w:ascii="华文中宋" w:eastAsia="华文中宋" w:hAnsi="华文中宋" w:cs="华文中宋" w:hint="eastAsia"/>
          <w:sz w:val="28"/>
          <w:szCs w:val="28"/>
        </w:rPr>
        <w:t>备注：以上报价包含人工费、材料费及税费等所有费用。</w:t>
      </w:r>
    </w:p>
    <w:p w:rsidR="000E2ACE" w:rsidRPr="00496B24" w:rsidRDefault="000E2ACE" w:rsidP="00496B24">
      <w:pPr>
        <w:spacing w:line="500" w:lineRule="exact"/>
        <w:ind w:firstLineChars="200" w:firstLine="641"/>
        <w:rPr>
          <w:rFonts w:ascii="华文中宋" w:eastAsia="华文中宋" w:hAnsi="华文中宋" w:cs="华文中宋"/>
          <w:b/>
          <w:sz w:val="32"/>
          <w:szCs w:val="28"/>
        </w:rPr>
      </w:pPr>
      <w:r w:rsidRPr="00496B24">
        <w:rPr>
          <w:rFonts w:ascii="华文中宋" w:eastAsia="华文中宋" w:hAnsi="华文中宋" w:cs="华文中宋" w:hint="eastAsia"/>
          <w:b/>
          <w:sz w:val="32"/>
          <w:szCs w:val="28"/>
        </w:rPr>
        <w:t>二、其他</w:t>
      </w:r>
    </w:p>
    <w:p w:rsidR="000E2ACE" w:rsidRDefault="000E2ACE" w:rsidP="000E2ACE">
      <w:pPr>
        <w:spacing w:line="500" w:lineRule="exact"/>
        <w:ind w:firstLineChars="200" w:firstLine="560"/>
        <w:rPr>
          <w:rFonts w:ascii="华文中宋" w:eastAsia="华文中宋" w:hAnsi="华文中宋" w:cs="华文中宋"/>
          <w:sz w:val="28"/>
          <w:szCs w:val="28"/>
        </w:rPr>
      </w:pPr>
      <w:r>
        <w:rPr>
          <w:rFonts w:ascii="华文中宋" w:eastAsia="华文中宋" w:hAnsi="华文中宋" w:cs="华文中宋" w:hint="eastAsia"/>
          <w:sz w:val="28"/>
          <w:szCs w:val="28"/>
        </w:rPr>
        <w:t>1、本项目选取1名成交供应商提供上述服务。</w:t>
      </w:r>
    </w:p>
    <w:p w:rsidR="000E2ACE" w:rsidRDefault="000E2ACE" w:rsidP="000E2ACE">
      <w:pPr>
        <w:spacing w:line="500" w:lineRule="exact"/>
        <w:ind w:firstLineChars="200" w:firstLine="560"/>
        <w:rPr>
          <w:rFonts w:ascii="华文中宋" w:eastAsia="华文中宋" w:hAnsi="华文中宋" w:cs="华文中宋"/>
          <w:sz w:val="28"/>
          <w:szCs w:val="28"/>
        </w:rPr>
      </w:pPr>
      <w:r>
        <w:rPr>
          <w:rFonts w:ascii="华文中宋" w:eastAsia="华文中宋" w:hAnsi="华文中宋" w:cs="华文中宋" w:hint="eastAsia"/>
          <w:sz w:val="28"/>
          <w:szCs w:val="28"/>
        </w:rPr>
        <w:t>2、服务期：本项目采购服务期为一年。成交供应商具体进场时间为2023年4月，成交供应商应提前安排好人员、设备等。</w:t>
      </w:r>
    </w:p>
    <w:p w:rsidR="000E2ACE" w:rsidRDefault="000E2ACE" w:rsidP="000E2ACE">
      <w:pPr>
        <w:pStyle w:val="Normal00"/>
        <w:autoSpaceDE w:val="0"/>
        <w:autoSpaceDN w:val="0"/>
        <w:adjustRightInd w:val="0"/>
        <w:spacing w:line="500" w:lineRule="exact"/>
        <w:jc w:val="center"/>
        <w:rPr>
          <w:rFonts w:ascii="华文中宋" w:eastAsia="华文中宋" w:hAnsi="华文中宋" w:cs="华文中宋"/>
          <w:b/>
          <w:sz w:val="32"/>
          <w:szCs w:val="32"/>
        </w:rPr>
      </w:pPr>
      <w:bookmarkStart w:id="2" w:name="_Toc80021361"/>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5D1E02" w:rsidRDefault="005D1E02" w:rsidP="000E2ACE">
      <w:pPr>
        <w:pStyle w:val="Normal00"/>
        <w:autoSpaceDE w:val="0"/>
        <w:autoSpaceDN w:val="0"/>
        <w:adjustRightInd w:val="0"/>
        <w:spacing w:line="500" w:lineRule="exact"/>
        <w:jc w:val="center"/>
        <w:rPr>
          <w:rFonts w:ascii="华文中宋" w:eastAsia="华文中宋" w:hAnsi="华文中宋" w:cs="华文中宋" w:hint="eastAsia"/>
          <w:b/>
          <w:sz w:val="32"/>
          <w:szCs w:val="32"/>
        </w:rPr>
      </w:pPr>
    </w:p>
    <w:p w:rsidR="000E2ACE" w:rsidRDefault="000E2ACE" w:rsidP="000E2ACE">
      <w:pPr>
        <w:pStyle w:val="Normal00"/>
        <w:autoSpaceDE w:val="0"/>
        <w:autoSpaceDN w:val="0"/>
        <w:adjustRightInd w:val="0"/>
        <w:spacing w:line="500" w:lineRule="exact"/>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lastRenderedPageBreak/>
        <w:t>供应商资格声明承诺函</w:t>
      </w:r>
      <w:bookmarkEnd w:id="2"/>
    </w:p>
    <w:p w:rsidR="000E2ACE" w:rsidRDefault="000E2ACE" w:rsidP="000E2ACE">
      <w:pPr>
        <w:pStyle w:val="Normal00"/>
        <w:spacing w:line="360" w:lineRule="auto"/>
        <w:rPr>
          <w:rFonts w:ascii="华文中宋" w:eastAsia="华文中宋" w:hAnsi="华文中宋" w:cs="华文中宋"/>
          <w:bCs/>
          <w:kern w:val="2"/>
          <w:sz w:val="24"/>
          <w:u w:val="single"/>
        </w:rPr>
      </w:pPr>
    </w:p>
    <w:p w:rsidR="000E2ACE" w:rsidRDefault="000E2ACE" w:rsidP="000E2ACE">
      <w:pPr>
        <w:pStyle w:val="Normal00"/>
        <w:spacing w:line="460" w:lineRule="exact"/>
        <w:rPr>
          <w:rFonts w:ascii="华文中宋" w:eastAsia="华文中宋" w:hAnsi="华文中宋" w:cs="华文中宋"/>
          <w:kern w:val="2"/>
          <w:sz w:val="28"/>
          <w:szCs w:val="28"/>
          <w:u w:val="single"/>
        </w:rPr>
      </w:pPr>
      <w:r>
        <w:rPr>
          <w:rFonts w:ascii="华文中宋" w:eastAsia="华文中宋" w:hAnsi="华文中宋" w:cs="华文中宋" w:hint="eastAsia"/>
          <w:kern w:val="2"/>
          <w:sz w:val="28"/>
          <w:szCs w:val="28"/>
          <w:u w:val="single"/>
        </w:rPr>
        <w:t>（采购人名称）：</w:t>
      </w:r>
    </w:p>
    <w:p w:rsidR="000E2ACE" w:rsidRDefault="000E2ACE" w:rsidP="000E2ACE">
      <w:pPr>
        <w:pStyle w:val="Normal00"/>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u w:val="single"/>
        </w:rPr>
        <w:t xml:space="preserve">   （供应商全称）  </w:t>
      </w:r>
      <w:r>
        <w:rPr>
          <w:rFonts w:ascii="华文中宋" w:eastAsia="华文中宋" w:hAnsi="华文中宋" w:cs="华文中宋" w:hint="eastAsia"/>
          <w:kern w:val="2"/>
          <w:sz w:val="28"/>
          <w:szCs w:val="28"/>
        </w:rPr>
        <w:t>参加</w:t>
      </w:r>
      <w:r>
        <w:rPr>
          <w:rFonts w:ascii="华文中宋" w:eastAsia="华文中宋" w:hAnsi="华文中宋" w:cs="华文中宋" w:hint="eastAsia"/>
          <w:kern w:val="2"/>
          <w:sz w:val="28"/>
          <w:szCs w:val="28"/>
          <w:u w:val="single"/>
        </w:rPr>
        <w:t>（项目名称）</w:t>
      </w:r>
      <w:r>
        <w:rPr>
          <w:rFonts w:ascii="华文中宋" w:eastAsia="华文中宋" w:hAnsi="华文中宋" w:cs="华文中宋" w:hint="eastAsia"/>
          <w:kern w:val="2"/>
          <w:sz w:val="28"/>
          <w:szCs w:val="28"/>
        </w:rPr>
        <w:t>项目的政府采购活动，根据采购文件的规定提交相关资格证明文件。并郑重声明承诺如下：</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1.具有合法健全的财务会计制度及符合国家相关规定的财务状况报告；</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2.已依法缴纳税收和社会保障资金且有合法有效的证明文件；</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3.具备履行本项目合同所必需的设备和专业技术能力且能在成交后根据采购人要求提供相关证明资料；</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4.参加本项目政府采购活动前三年内，本单位未因违法经营受到刑事处罚或者责令停产停业、吊销许可证或者执照、较大数额罚款（根据各地方、各部门明确的听证范围确定较大数额罚款的额度）等行政处罚；</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6.本单位未与单位负责人为同一人或者存在直接控股、管理关系的其它投标人，参加本项目同一合同项下的政府采购活动。</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r>
        <w:rPr>
          <w:rFonts w:ascii="华文中宋" w:eastAsia="华文中宋" w:hAnsi="华文中宋" w:cs="华文中宋" w:hint="eastAsia"/>
          <w:kern w:val="2"/>
          <w:sz w:val="28"/>
          <w:szCs w:val="28"/>
        </w:rPr>
        <w:t>我单位对上述声明承诺内容的真实性负责。如有虚假，将依法承担相应责任。</w:t>
      </w:r>
    </w:p>
    <w:p w:rsidR="000E2ACE" w:rsidRDefault="000E2ACE" w:rsidP="000E2ACE">
      <w:pPr>
        <w:pStyle w:val="Normal00"/>
        <w:tabs>
          <w:tab w:val="left" w:pos="0"/>
        </w:tabs>
        <w:spacing w:line="460" w:lineRule="exact"/>
        <w:ind w:firstLine="480"/>
        <w:rPr>
          <w:rFonts w:ascii="华文中宋" w:eastAsia="华文中宋" w:hAnsi="华文中宋" w:cs="华文中宋"/>
          <w:kern w:val="2"/>
          <w:sz w:val="28"/>
          <w:szCs w:val="28"/>
        </w:rPr>
      </w:pPr>
    </w:p>
    <w:p w:rsidR="000E2ACE" w:rsidRDefault="000E2ACE" w:rsidP="000E2ACE">
      <w:pPr>
        <w:pStyle w:val="a4"/>
        <w:spacing w:line="460" w:lineRule="exact"/>
        <w:ind w:firstLineChars="200" w:firstLine="560"/>
        <w:jc w:val="left"/>
        <w:rPr>
          <w:rFonts w:ascii="华文中宋" w:eastAsia="华文中宋" w:hAnsi="华文中宋" w:cs="华文中宋"/>
          <w:sz w:val="28"/>
          <w:szCs w:val="28"/>
          <w:u w:val="single"/>
        </w:rPr>
      </w:pPr>
      <w:r>
        <w:rPr>
          <w:rFonts w:ascii="华文中宋" w:eastAsia="华文中宋" w:hAnsi="华文中宋" w:cs="华文中宋" w:hint="eastAsia"/>
          <w:sz w:val="28"/>
          <w:szCs w:val="28"/>
        </w:rPr>
        <w:t>供应商名称（盖章）：</w:t>
      </w:r>
      <w:r>
        <w:rPr>
          <w:rFonts w:ascii="华文中宋" w:eastAsia="华文中宋" w:hAnsi="华文中宋" w:cs="华文中宋" w:hint="eastAsia"/>
          <w:sz w:val="28"/>
          <w:szCs w:val="28"/>
          <w:u w:val="single"/>
        </w:rPr>
        <w:t xml:space="preserve">                                    </w:t>
      </w:r>
    </w:p>
    <w:p w:rsidR="000E2ACE" w:rsidRDefault="000E2ACE" w:rsidP="000E2ACE">
      <w:pPr>
        <w:pStyle w:val="a4"/>
        <w:spacing w:line="460" w:lineRule="exact"/>
        <w:ind w:firstLineChars="200" w:firstLine="560"/>
        <w:jc w:val="left"/>
        <w:rPr>
          <w:rFonts w:ascii="华文中宋" w:eastAsia="华文中宋" w:hAnsi="华文中宋" w:cs="华文中宋"/>
          <w:sz w:val="28"/>
          <w:szCs w:val="28"/>
        </w:rPr>
      </w:pPr>
      <w:r>
        <w:rPr>
          <w:rFonts w:ascii="华文中宋" w:eastAsia="华文中宋" w:hAnsi="华文中宋" w:cs="华文中宋" w:hint="eastAsia"/>
          <w:sz w:val="28"/>
          <w:szCs w:val="28"/>
        </w:rPr>
        <w:t>法定代表人或其委托代理人（签字或盖章）：</w:t>
      </w:r>
      <w:r>
        <w:rPr>
          <w:rFonts w:ascii="华文中宋" w:eastAsia="华文中宋" w:hAnsi="华文中宋" w:cs="华文中宋" w:hint="eastAsia"/>
          <w:sz w:val="28"/>
          <w:szCs w:val="28"/>
          <w:u w:val="single"/>
        </w:rPr>
        <w:t xml:space="preserve">                </w:t>
      </w:r>
    </w:p>
    <w:p w:rsidR="000E2ACE" w:rsidRDefault="000E2ACE" w:rsidP="000E2ACE">
      <w:pPr>
        <w:pStyle w:val="0"/>
        <w:spacing w:line="460" w:lineRule="exact"/>
        <w:ind w:firstLineChars="200" w:firstLine="560"/>
        <w:jc w:val="left"/>
        <w:rPr>
          <w:rFonts w:ascii="华文中宋" w:eastAsia="华文中宋" w:hAnsi="华文中宋" w:cs="华文中宋"/>
          <w:b/>
          <w:bCs/>
          <w:sz w:val="24"/>
          <w:szCs w:val="24"/>
        </w:rPr>
      </w:pPr>
      <w:r>
        <w:rPr>
          <w:rFonts w:ascii="华文中宋" w:eastAsia="华文中宋" w:hAnsi="华文中宋" w:cs="华文中宋" w:hint="eastAsia"/>
          <w:sz w:val="28"/>
          <w:szCs w:val="28"/>
        </w:rPr>
        <w:t>日期：</w:t>
      </w:r>
      <w:r>
        <w:rPr>
          <w:rFonts w:ascii="华文中宋" w:eastAsia="华文中宋" w:hAnsi="华文中宋" w:cs="华文中宋" w:hint="eastAsia"/>
          <w:sz w:val="28"/>
          <w:szCs w:val="28"/>
          <w:u w:val="single"/>
        </w:rPr>
        <w:t xml:space="preserve">      </w:t>
      </w:r>
      <w:r>
        <w:rPr>
          <w:rFonts w:ascii="华文中宋" w:eastAsia="华文中宋" w:hAnsi="华文中宋" w:cs="华文中宋" w:hint="eastAsia"/>
          <w:sz w:val="28"/>
          <w:szCs w:val="28"/>
        </w:rPr>
        <w:t>年</w:t>
      </w:r>
      <w:r>
        <w:rPr>
          <w:rFonts w:ascii="华文中宋" w:eastAsia="华文中宋" w:hAnsi="华文中宋" w:cs="华文中宋" w:hint="eastAsia"/>
          <w:sz w:val="28"/>
          <w:szCs w:val="28"/>
          <w:u w:val="single"/>
        </w:rPr>
        <w:t xml:space="preserve">   </w:t>
      </w:r>
      <w:r>
        <w:rPr>
          <w:rFonts w:ascii="华文中宋" w:eastAsia="华文中宋" w:hAnsi="华文中宋" w:cs="华文中宋" w:hint="eastAsia"/>
          <w:sz w:val="28"/>
          <w:szCs w:val="28"/>
        </w:rPr>
        <w:t>月</w:t>
      </w:r>
      <w:r>
        <w:rPr>
          <w:rFonts w:ascii="华文中宋" w:eastAsia="华文中宋" w:hAnsi="华文中宋" w:cs="华文中宋" w:hint="eastAsia"/>
          <w:sz w:val="28"/>
          <w:szCs w:val="28"/>
          <w:u w:val="single"/>
        </w:rPr>
        <w:t xml:space="preserve">    </w:t>
      </w:r>
      <w:r>
        <w:rPr>
          <w:rFonts w:ascii="华文中宋" w:eastAsia="华文中宋" w:hAnsi="华文中宋" w:cs="华文中宋" w:hint="eastAsia"/>
          <w:sz w:val="28"/>
          <w:szCs w:val="28"/>
        </w:rPr>
        <w:t>日</w:t>
      </w:r>
    </w:p>
    <w:p w:rsidR="000E2ACE" w:rsidRDefault="000E2ACE" w:rsidP="000E2ACE">
      <w:pPr>
        <w:rPr>
          <w:rFonts w:ascii="华文中宋" w:eastAsia="华文中宋" w:hAnsi="华文中宋" w:cs="华文中宋"/>
          <w:sz w:val="28"/>
          <w:szCs w:val="28"/>
        </w:rPr>
      </w:pPr>
    </w:p>
    <w:p w:rsidR="000E2ACE" w:rsidRPr="000E2ACE" w:rsidRDefault="000E2ACE" w:rsidP="00496B24">
      <w:pPr>
        <w:pStyle w:val="30"/>
        <w:outlineLvl w:val="9"/>
      </w:pPr>
    </w:p>
    <w:sectPr w:rsidR="000E2ACE" w:rsidRPr="000E2ACE" w:rsidSect="00494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271" w:rsidRDefault="006A7271" w:rsidP="0045728B">
      <w:r>
        <w:separator/>
      </w:r>
    </w:p>
  </w:endnote>
  <w:endnote w:type="continuationSeparator" w:id="1">
    <w:p w:rsidR="006A7271" w:rsidRDefault="006A7271" w:rsidP="004572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271" w:rsidRDefault="006A7271" w:rsidP="0045728B">
      <w:r>
        <w:separator/>
      </w:r>
    </w:p>
  </w:footnote>
  <w:footnote w:type="continuationSeparator" w:id="1">
    <w:p w:rsidR="006A7271" w:rsidRDefault="006A7271" w:rsidP="004572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ACE"/>
    <w:rsid w:val="0000322C"/>
    <w:rsid w:val="00032DE4"/>
    <w:rsid w:val="000640C3"/>
    <w:rsid w:val="000B0316"/>
    <w:rsid w:val="000C1EBE"/>
    <w:rsid w:val="000E2ACE"/>
    <w:rsid w:val="001C2D6B"/>
    <w:rsid w:val="001F3EE8"/>
    <w:rsid w:val="0023644F"/>
    <w:rsid w:val="00251721"/>
    <w:rsid w:val="002663F5"/>
    <w:rsid w:val="00287E5A"/>
    <w:rsid w:val="0029545C"/>
    <w:rsid w:val="00393157"/>
    <w:rsid w:val="003B045E"/>
    <w:rsid w:val="003D1E1A"/>
    <w:rsid w:val="003D360F"/>
    <w:rsid w:val="003E6974"/>
    <w:rsid w:val="0045728B"/>
    <w:rsid w:val="0046338C"/>
    <w:rsid w:val="00476B09"/>
    <w:rsid w:val="00490820"/>
    <w:rsid w:val="00494686"/>
    <w:rsid w:val="00496B24"/>
    <w:rsid w:val="0049779A"/>
    <w:rsid w:val="004B3D4E"/>
    <w:rsid w:val="004B5010"/>
    <w:rsid w:val="00505F4D"/>
    <w:rsid w:val="005613A1"/>
    <w:rsid w:val="00592C0F"/>
    <w:rsid w:val="005C0B5A"/>
    <w:rsid w:val="005D1E02"/>
    <w:rsid w:val="005F2B30"/>
    <w:rsid w:val="00600ABB"/>
    <w:rsid w:val="0063464D"/>
    <w:rsid w:val="0068749A"/>
    <w:rsid w:val="006A45F3"/>
    <w:rsid w:val="006A7271"/>
    <w:rsid w:val="006D54BA"/>
    <w:rsid w:val="006F48F0"/>
    <w:rsid w:val="007457DA"/>
    <w:rsid w:val="00863A78"/>
    <w:rsid w:val="00896634"/>
    <w:rsid w:val="008A4385"/>
    <w:rsid w:val="008C1CA1"/>
    <w:rsid w:val="008D5E83"/>
    <w:rsid w:val="00941D05"/>
    <w:rsid w:val="0096425F"/>
    <w:rsid w:val="009C56EF"/>
    <w:rsid w:val="009D4F85"/>
    <w:rsid w:val="009F5B92"/>
    <w:rsid w:val="00A36E24"/>
    <w:rsid w:val="00A67FD4"/>
    <w:rsid w:val="00AA64FD"/>
    <w:rsid w:val="00AF2C05"/>
    <w:rsid w:val="00B35A69"/>
    <w:rsid w:val="00B545C8"/>
    <w:rsid w:val="00B836DA"/>
    <w:rsid w:val="00BA6891"/>
    <w:rsid w:val="00BD3680"/>
    <w:rsid w:val="00BE200F"/>
    <w:rsid w:val="00C02747"/>
    <w:rsid w:val="00C046F2"/>
    <w:rsid w:val="00C14125"/>
    <w:rsid w:val="00C43971"/>
    <w:rsid w:val="00C5304F"/>
    <w:rsid w:val="00C72BD4"/>
    <w:rsid w:val="00C72DD4"/>
    <w:rsid w:val="00C85153"/>
    <w:rsid w:val="00C90F35"/>
    <w:rsid w:val="00D141BC"/>
    <w:rsid w:val="00D23EBC"/>
    <w:rsid w:val="00D33678"/>
    <w:rsid w:val="00D90B50"/>
    <w:rsid w:val="00DA4BE7"/>
    <w:rsid w:val="00DB0699"/>
    <w:rsid w:val="00DF3384"/>
    <w:rsid w:val="00E02573"/>
    <w:rsid w:val="00E21E80"/>
    <w:rsid w:val="00E73A2E"/>
    <w:rsid w:val="00EE2CD1"/>
    <w:rsid w:val="00F86EA9"/>
    <w:rsid w:val="00FB7C51"/>
    <w:rsid w:val="00FD0C40"/>
    <w:rsid w:val="00FF02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E2ACE"/>
    <w:pPr>
      <w:widowControl w:val="0"/>
      <w:jc w:val="both"/>
    </w:pPr>
    <w:rPr>
      <w:rFonts w:ascii="Times New Roman" w:eastAsia="宋体" w:hAnsi="Times New Roman" w:cs="Times New Roman"/>
      <w:szCs w:val="21"/>
    </w:rPr>
  </w:style>
  <w:style w:type="paragraph" w:styleId="1">
    <w:name w:val="heading 1"/>
    <w:basedOn w:val="a"/>
    <w:next w:val="a"/>
    <w:link w:val="1Char"/>
    <w:qFormat/>
    <w:rsid w:val="000E2ACE"/>
    <w:pPr>
      <w:keepNext/>
      <w:keepLines/>
      <w:spacing w:before="340" w:after="330" w:line="160" w:lineRule="exact"/>
      <w:ind w:left="425" w:hanging="425"/>
      <w:jc w:val="center"/>
      <w:outlineLvl w:val="0"/>
    </w:pPr>
    <w:rPr>
      <w:rFonts w:ascii="宋体" w:hAnsi="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E2ACE"/>
    <w:rPr>
      <w:rFonts w:ascii="宋体" w:eastAsia="宋体" w:hAnsi="宋体" w:cs="Times New Roman"/>
      <w:b/>
      <w:bCs/>
      <w:kern w:val="44"/>
      <w:sz w:val="44"/>
      <w:szCs w:val="44"/>
    </w:rPr>
  </w:style>
  <w:style w:type="paragraph" w:styleId="a3">
    <w:name w:val="Body Text Indent"/>
    <w:basedOn w:val="a"/>
    <w:link w:val="Char"/>
    <w:uiPriority w:val="99"/>
    <w:semiHidden/>
    <w:unhideWhenUsed/>
    <w:rsid w:val="000E2ACE"/>
    <w:pPr>
      <w:spacing w:after="120"/>
      <w:ind w:leftChars="200" w:left="420"/>
    </w:pPr>
  </w:style>
  <w:style w:type="character" w:customStyle="1" w:styleId="Char">
    <w:name w:val="正文文本缩进 Char"/>
    <w:basedOn w:val="a0"/>
    <w:link w:val="a3"/>
    <w:uiPriority w:val="99"/>
    <w:semiHidden/>
    <w:rsid w:val="000E2ACE"/>
    <w:rPr>
      <w:rFonts w:ascii="Times New Roman" w:eastAsia="宋体" w:hAnsi="Times New Roman" w:cs="Times New Roman"/>
      <w:szCs w:val="21"/>
    </w:rPr>
  </w:style>
  <w:style w:type="paragraph" w:styleId="2">
    <w:name w:val="Body Text First Indent 2"/>
    <w:basedOn w:val="a3"/>
    <w:link w:val="2Char"/>
    <w:uiPriority w:val="99"/>
    <w:semiHidden/>
    <w:unhideWhenUsed/>
    <w:rsid w:val="000E2ACE"/>
    <w:pPr>
      <w:ind w:firstLineChars="200" w:firstLine="420"/>
    </w:pPr>
  </w:style>
  <w:style w:type="character" w:customStyle="1" w:styleId="2Char">
    <w:name w:val="正文首行缩进 2 Char"/>
    <w:basedOn w:val="Char"/>
    <w:link w:val="2"/>
    <w:rsid w:val="000E2ACE"/>
  </w:style>
  <w:style w:type="character" w:customStyle="1" w:styleId="3Char0">
    <w:name w:val="标题 3 Char_0"/>
    <w:link w:val="30"/>
    <w:rsid w:val="000E2ACE"/>
    <w:rPr>
      <w:rFonts w:ascii="宋体" w:hAnsi="宋体"/>
      <w:b/>
      <w:sz w:val="32"/>
      <w:szCs w:val="32"/>
    </w:rPr>
  </w:style>
  <w:style w:type="paragraph" w:customStyle="1" w:styleId="30">
    <w:name w:val="标题 3_0"/>
    <w:basedOn w:val="a"/>
    <w:next w:val="00"/>
    <w:link w:val="3Char0"/>
    <w:qFormat/>
    <w:rsid w:val="000E2ACE"/>
    <w:pPr>
      <w:jc w:val="center"/>
      <w:outlineLvl w:val="2"/>
    </w:pPr>
    <w:rPr>
      <w:rFonts w:ascii="宋体" w:eastAsiaTheme="minorEastAsia" w:hAnsi="宋体" w:cstheme="minorBidi"/>
      <w:b/>
      <w:sz w:val="32"/>
      <w:szCs w:val="32"/>
    </w:rPr>
  </w:style>
  <w:style w:type="paragraph" w:customStyle="1" w:styleId="00">
    <w:name w:val="正文_0_0"/>
    <w:qFormat/>
    <w:rsid w:val="000E2ACE"/>
    <w:pPr>
      <w:widowControl w:val="0"/>
      <w:jc w:val="both"/>
    </w:pPr>
    <w:rPr>
      <w:rFonts w:ascii="等线" w:eastAsia="等线" w:hAnsi="等线" w:cs="Times New Roman"/>
    </w:rPr>
  </w:style>
  <w:style w:type="paragraph" w:styleId="a4">
    <w:name w:val="Plain Text"/>
    <w:basedOn w:val="a"/>
    <w:link w:val="Char0"/>
    <w:rsid w:val="000E2ACE"/>
    <w:rPr>
      <w:rFonts w:ascii="宋体" w:eastAsia="等线" w:hAnsi="Courier New"/>
    </w:rPr>
  </w:style>
  <w:style w:type="character" w:customStyle="1" w:styleId="Char0">
    <w:name w:val="纯文本 Char"/>
    <w:basedOn w:val="a0"/>
    <w:link w:val="a4"/>
    <w:qFormat/>
    <w:rsid w:val="000E2ACE"/>
    <w:rPr>
      <w:rFonts w:ascii="宋体" w:eastAsia="等线" w:hAnsi="Courier New" w:cs="Times New Roman"/>
      <w:szCs w:val="21"/>
    </w:rPr>
  </w:style>
  <w:style w:type="paragraph" w:customStyle="1" w:styleId="Normal00">
    <w:name w:val="Normal_0_0"/>
    <w:qFormat/>
    <w:rsid w:val="000E2ACE"/>
    <w:pPr>
      <w:widowControl w:val="0"/>
      <w:jc w:val="both"/>
    </w:pPr>
    <w:rPr>
      <w:rFonts w:ascii="Calibri" w:eastAsia="宋体" w:hAnsi="Calibri" w:cs="Times New Roman"/>
      <w:kern w:val="0"/>
      <w:sz w:val="20"/>
      <w:szCs w:val="20"/>
    </w:rPr>
  </w:style>
  <w:style w:type="character" w:customStyle="1" w:styleId="Char10">
    <w:name w:val="纯文本 Char1_0"/>
    <w:link w:val="0"/>
    <w:qFormat/>
    <w:locked/>
    <w:rsid w:val="000E2ACE"/>
    <w:rPr>
      <w:rFonts w:ascii="宋体" w:eastAsia="等线" w:hAnsi="Courier New" w:cs="Times New Roman"/>
      <w:szCs w:val="21"/>
    </w:rPr>
  </w:style>
  <w:style w:type="paragraph" w:customStyle="1" w:styleId="0">
    <w:name w:val="纯文本_0"/>
    <w:basedOn w:val="00"/>
    <w:link w:val="Char10"/>
    <w:rsid w:val="000E2ACE"/>
    <w:rPr>
      <w:rFonts w:ascii="宋体" w:hAnsi="Courier New"/>
      <w:szCs w:val="21"/>
    </w:rPr>
  </w:style>
  <w:style w:type="character" w:customStyle="1" w:styleId="fontstyle01">
    <w:name w:val="fontstyle01"/>
    <w:basedOn w:val="a0"/>
    <w:rsid w:val="000E2ACE"/>
    <w:rPr>
      <w:rFonts w:ascii="宋体" w:eastAsia="宋体" w:hAnsi="宋体" w:hint="eastAsia"/>
      <w:b w:val="0"/>
      <w:bCs w:val="0"/>
      <w:i w:val="0"/>
      <w:iCs w:val="0"/>
      <w:color w:val="000000"/>
      <w:sz w:val="20"/>
      <w:szCs w:val="20"/>
    </w:rPr>
  </w:style>
  <w:style w:type="paragraph" w:customStyle="1" w:styleId="10">
    <w:name w:val="正文_1_0"/>
    <w:qFormat/>
    <w:rsid w:val="004B3D4E"/>
    <w:pPr>
      <w:widowControl w:val="0"/>
      <w:jc w:val="both"/>
    </w:pPr>
    <w:rPr>
      <w:rFonts w:ascii="等线" w:eastAsia="等线" w:hAnsi="等线" w:cs="Times New Roman"/>
    </w:rPr>
  </w:style>
  <w:style w:type="paragraph" w:styleId="a5">
    <w:name w:val="header"/>
    <w:basedOn w:val="a"/>
    <w:link w:val="Char1"/>
    <w:uiPriority w:val="99"/>
    <w:semiHidden/>
    <w:unhideWhenUsed/>
    <w:rsid w:val="0045728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45728B"/>
    <w:rPr>
      <w:rFonts w:ascii="Times New Roman" w:eastAsia="宋体" w:hAnsi="Times New Roman" w:cs="Times New Roman"/>
      <w:sz w:val="18"/>
      <w:szCs w:val="18"/>
    </w:rPr>
  </w:style>
  <w:style w:type="paragraph" w:styleId="a6">
    <w:name w:val="footer"/>
    <w:basedOn w:val="a"/>
    <w:link w:val="Char2"/>
    <w:uiPriority w:val="99"/>
    <w:semiHidden/>
    <w:unhideWhenUsed/>
    <w:rsid w:val="0045728B"/>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45728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184</Words>
  <Characters>1054</Characters>
  <Application>Microsoft Office Word</Application>
  <DocSecurity>0</DocSecurity>
  <Lines>8</Lines>
  <Paragraphs>2</Paragraphs>
  <ScaleCrop>false</ScaleCrop>
  <Company>Microsoft</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2023-03-14T01:30:00Z</dcterms:created>
  <dcterms:modified xsi:type="dcterms:W3CDTF">2023-03-15T01:40:00Z</dcterms:modified>
</cp:coreProperties>
</file>